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6286" w14:textId="63529AAF" w:rsidR="00C94E1E" w:rsidRPr="00C94E1E" w:rsidRDefault="00C94E1E" w:rsidP="00C94E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1E">
        <w:rPr>
          <w:rFonts w:ascii="Times New Roman" w:hAnsi="Times New Roman" w:cs="Times New Roman"/>
          <w:b/>
          <w:bCs/>
          <w:sz w:val="24"/>
          <w:szCs w:val="24"/>
        </w:rPr>
        <w:t xml:space="preserve">Részlet a </w:t>
      </w:r>
      <w:proofErr w:type="spellStart"/>
      <w:r w:rsidRPr="00C94E1E">
        <w:rPr>
          <w:rFonts w:ascii="Times New Roman" w:hAnsi="Times New Roman" w:cs="Times New Roman"/>
          <w:b/>
          <w:bCs/>
          <w:sz w:val="24"/>
          <w:szCs w:val="24"/>
        </w:rPr>
        <w:t>Löfflerová</w:t>
      </w:r>
      <w:proofErr w:type="spellEnd"/>
      <w:r w:rsidRPr="00C94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4E1E">
        <w:rPr>
          <w:rFonts w:ascii="Times New Roman" w:hAnsi="Times New Roman" w:cs="Times New Roman"/>
          <w:b/>
          <w:bCs/>
          <w:sz w:val="24"/>
          <w:szCs w:val="24"/>
        </w:rPr>
        <w:t>Katarín</w:t>
      </w:r>
      <w:r w:rsidRPr="00C94E1E">
        <w:rPr>
          <w:rFonts w:ascii="Times New Roman" w:hAnsi="Times New Roman" w:cs="Times New Roman"/>
          <w:b/>
          <w:bCs/>
          <w:sz w:val="24"/>
          <w:szCs w:val="24"/>
        </w:rPr>
        <w:t>ával</w:t>
      </w:r>
      <w:proofErr w:type="spellEnd"/>
      <w:r w:rsidRPr="00C94E1E">
        <w:rPr>
          <w:rFonts w:ascii="Times New Roman" w:hAnsi="Times New Roman" w:cs="Times New Roman"/>
          <w:b/>
          <w:bCs/>
          <w:sz w:val="24"/>
          <w:szCs w:val="24"/>
        </w:rPr>
        <w:t xml:space="preserve"> készült </w:t>
      </w:r>
      <w:proofErr w:type="spellStart"/>
      <w:r w:rsidRPr="00C94E1E">
        <w:rPr>
          <w:rFonts w:ascii="Times New Roman" w:hAnsi="Times New Roman" w:cs="Times New Roman"/>
          <w:b/>
          <w:bCs/>
          <w:sz w:val="24"/>
          <w:szCs w:val="24"/>
        </w:rPr>
        <w:t>Centropa</w:t>
      </w:r>
      <w:proofErr w:type="spellEnd"/>
      <w:r w:rsidRPr="00C94E1E">
        <w:rPr>
          <w:rFonts w:ascii="Times New Roman" w:hAnsi="Times New Roman" w:cs="Times New Roman"/>
          <w:b/>
          <w:bCs/>
          <w:sz w:val="24"/>
          <w:szCs w:val="24"/>
        </w:rPr>
        <w:t xml:space="preserve"> interjúból</w:t>
      </w:r>
    </w:p>
    <w:p w14:paraId="2D35A779" w14:textId="77777777" w:rsid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60955" w14:textId="54A2630D" w:rsidR="00EE3B3D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972C6">
          <w:rPr>
            <w:rStyle w:val="Hiperhivatkozs"/>
            <w:rFonts w:ascii="Times New Roman" w:hAnsi="Times New Roman" w:cs="Times New Roman"/>
            <w:sz w:val="24"/>
            <w:szCs w:val="24"/>
          </w:rPr>
          <w:t>https://www.centropa.org/hu/biography/lofflerova-katarina</w:t>
        </w:r>
      </w:hyperlink>
    </w:p>
    <w:p w14:paraId="2EF8C9FE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5B810" w14:textId="792F99B0" w:rsidR="00856885" w:rsidRDefault="00856885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856885">
        <w:rPr>
          <w:rFonts w:ascii="Times New Roman" w:hAnsi="Times New Roman" w:cs="Times New Roman"/>
          <w:sz w:val="24"/>
          <w:szCs w:val="24"/>
        </w:rPr>
        <w:t xml:space="preserve">Soha nem tartottuk meg a </w:t>
      </w:r>
      <w:r w:rsidRPr="00856885">
        <w:rPr>
          <w:rFonts w:ascii="Times New Roman" w:hAnsi="Times New Roman" w:cs="Times New Roman"/>
          <w:sz w:val="24"/>
          <w:szCs w:val="24"/>
          <w:highlight w:val="yellow"/>
        </w:rPr>
        <w:t>szombat</w:t>
      </w:r>
      <w:r w:rsidRPr="00856885">
        <w:rPr>
          <w:rFonts w:ascii="Times New Roman" w:hAnsi="Times New Roman" w:cs="Times New Roman"/>
          <w:sz w:val="24"/>
          <w:szCs w:val="24"/>
        </w:rPr>
        <w:t>ot. Még a nagyszüleim se. Csak az újévet [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Hásáná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] és a Jom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Kipurt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, szóval a hosszúnapot. </w:t>
      </w:r>
      <w:r w:rsidRPr="00856885">
        <w:rPr>
          <w:rFonts w:ascii="Times New Roman" w:hAnsi="Times New Roman" w:cs="Times New Roman"/>
          <w:sz w:val="24"/>
          <w:szCs w:val="24"/>
          <w:highlight w:val="yellow"/>
        </w:rPr>
        <w:t>Húsvétkor [</w:t>
      </w:r>
      <w:proofErr w:type="spellStart"/>
      <w:r w:rsidRPr="00856885">
        <w:rPr>
          <w:rFonts w:ascii="Times New Roman" w:hAnsi="Times New Roman" w:cs="Times New Roman"/>
          <w:sz w:val="24"/>
          <w:szCs w:val="24"/>
          <w:highlight w:val="yellow"/>
        </w:rPr>
        <w:t>Pészah</w:t>
      </w:r>
      <w:proofErr w:type="spellEnd"/>
      <w:r w:rsidRPr="00856885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856885">
        <w:rPr>
          <w:rFonts w:ascii="Times New Roman" w:hAnsi="Times New Roman" w:cs="Times New Roman"/>
          <w:sz w:val="24"/>
          <w:szCs w:val="24"/>
        </w:rPr>
        <w:t xml:space="preserve"> nem volt nálunk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széder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egypárszor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, mikor még gyerek voltam, apám elvitt a hitközség által rendezett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széderestére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. Ez volt a maximum, ezt is csak azért, hogy lássam és halljam. Maceszt vettünk, de a maceszt kenyérrel ettük. A húsvét kellemesebb ünnep volt, mint a többi.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Pészahkor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 xml:space="preserve"> mindenütt nagyon jókat főztek, például az ismerősök, akik tudták, hogy nálunk nem volt ez [azaz nem tartották a </w:t>
      </w:r>
      <w:proofErr w:type="spellStart"/>
      <w:r w:rsidRPr="00856885">
        <w:rPr>
          <w:rFonts w:ascii="Times New Roman" w:hAnsi="Times New Roman" w:cs="Times New Roman"/>
          <w:sz w:val="24"/>
          <w:szCs w:val="24"/>
        </w:rPr>
        <w:t>Pészahot</w:t>
      </w:r>
      <w:proofErr w:type="spellEnd"/>
      <w:r w:rsidRPr="00856885">
        <w:rPr>
          <w:rFonts w:ascii="Times New Roman" w:hAnsi="Times New Roman" w:cs="Times New Roman"/>
          <w:sz w:val="24"/>
          <w:szCs w:val="24"/>
        </w:rPr>
        <w:t>], maceszból remek tortákat készítettek. Nagyon szerettem a maceszgombócot, a mai napig húsvétkor mindig van maceszom, én is csinálok maceszgombócot. Az egyedüli, aki nagyon szereti a maceszgombócot, az a nem zsidó vő. Kóser háztartást nem vezettünk. Mindenből a jó részt vettük mi el.</w:t>
      </w:r>
    </w:p>
    <w:p w14:paraId="4668F738" w14:textId="6FE1F1D0" w:rsidR="00856885" w:rsidRDefault="00856885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14:paraId="35A76244" w14:textId="18531568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A lakosságnak tíz százaléka mindig zsidó volt Pozsonyban. Ez a </w:t>
      </w:r>
      <w:proofErr w:type="spellStart"/>
      <w:r w:rsidRPr="00ED03D8">
        <w:rPr>
          <w:rFonts w:ascii="Times New Roman" w:hAnsi="Times New Roman" w:cs="Times New Roman"/>
          <w:sz w:val="24"/>
          <w:szCs w:val="24"/>
          <w:highlight w:val="yellow"/>
        </w:rPr>
        <w:t>jesiván</w:t>
      </w:r>
      <w:r w:rsidRPr="00C94E1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is volt köszönhető, amelyik tényleg Közép-Európa leghíresebb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jesivája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volt. Talán maga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Hátám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Szófer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alapította [lásd: pozsonyi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jesiva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. Később, még Csehszlovákia ideje alatt, még nagyobb hírnévre tett szert – nagyon-nagyon sokan jöttek más országból is ide tanulni. Az első világháború után, amikor sokan ideköltöztek Pozsonyba – magas volt a születések száma is, vidékről is sokan hurcolkodtak ide –, a városnak százharmincezer lakosa volt, abból tizenötezer volt a zsidó. 1946-ban háromezer-ötszáz. 2004-ben, tehát ma, kétezer-nyolcszáz van az országban. [Az 1930-as népszámlálás adatai szerint Szlovákiában 136 737 zsidó vallású lakos élt. A népszámlálásoknál az adatokat országrészekre lebontva adták meg, ezért van adat arra, hogy hány zsidó volt Szlovákiában, Csehországban és Morvaországban. A zsidók közül a korabeli statisztikai adatok szerint 44 019 (32,19%) vallotta magát „csehszlovák” nemzetiségűnek, 9945 (7,27%) német nemzetiségűnek és 65 385 (47,81%) zsidó nemzetiségűnek. Szlovákia 2658 községe és városa közül 1435 településen éltek zsidók. A következő településeken éltek a legnagyobb számban zsidók: Pozsony (kb. 15 000), Nyitra (4358), Eperjes (4308),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Nagymihály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(3955), Zsolna (2917),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Tapolcsány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(2459), Nagyszombat (2445), Bártfa (2441), Homonna (2172), valamint Trencsén (1619). Az első bécsi döntés után Szlovákia területén kb. 90 000 zsidó maradt. – A szerk.] Pozsony városában nem lehet pontosan tudni, körülbelül hatszáz él itt. Pozsony, Kassa és Eperjes a legnagyobb zsidó települések közé tartoznak. Kisebb vidéki városokban, falun szinte egyáltalán nem élnek zsidók.</w:t>
      </w:r>
    </w:p>
    <w:p w14:paraId="7171AA3C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CB057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A Várúton volt egy nagyon-nagyon régi, de rendkívül értékes 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>ortodox zsinagóga</w:t>
      </w:r>
      <w:r w:rsidRPr="00C94E1E">
        <w:rPr>
          <w:rFonts w:ascii="Times New Roman" w:hAnsi="Times New Roman" w:cs="Times New Roman"/>
          <w:sz w:val="24"/>
          <w:szCs w:val="24"/>
        </w:rPr>
        <w:t xml:space="preserve">. Nagy és ortodox. Sajnos, ezt közvetlenül a háború után lebontották, mert süllyedt. Ugye, ez azon a meredeken állt, ami a várhoz vezetett fel. Tényleg, a Duna hullámai sokszor mosogatták. A miénk, a 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>neológ</w:t>
      </w:r>
      <w:r w:rsidRPr="00C94E1E">
        <w:rPr>
          <w:rFonts w:ascii="Times New Roman" w:hAnsi="Times New Roman" w:cs="Times New Roman"/>
          <w:sz w:val="24"/>
          <w:szCs w:val="24"/>
        </w:rPr>
        <w:t xml:space="preserve"> zsinagóga a Hal téren volt. Ez az épület Pozsony városának az egyetlen keleties épülete, amely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mórus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[mór] stílusban épült. A templom nagyon-nagyon szép volt. A nagyünnepek táján, újévkor [</w:t>
      </w:r>
      <w:proofErr w:type="spellStart"/>
      <w:r w:rsidRPr="00ED03D8">
        <w:rPr>
          <w:rFonts w:ascii="Times New Roman" w:hAnsi="Times New Roman" w:cs="Times New Roman"/>
          <w:sz w:val="24"/>
          <w:szCs w:val="24"/>
          <w:highlight w:val="yellow"/>
        </w:rPr>
        <w:t>Ros</w:t>
      </w:r>
      <w:proofErr w:type="spellEnd"/>
      <w:r w:rsidRPr="00ED03D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D03D8">
        <w:rPr>
          <w:rFonts w:ascii="Times New Roman" w:hAnsi="Times New Roman" w:cs="Times New Roman"/>
          <w:sz w:val="24"/>
          <w:szCs w:val="24"/>
          <w:highlight w:val="yellow"/>
        </w:rPr>
        <w:t>Hásáná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>], hosszúnapkor [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 xml:space="preserve">Jom </w:t>
      </w:r>
      <w:proofErr w:type="spellStart"/>
      <w:r w:rsidRPr="00ED03D8">
        <w:rPr>
          <w:rFonts w:ascii="Times New Roman" w:hAnsi="Times New Roman" w:cs="Times New Roman"/>
          <w:sz w:val="24"/>
          <w:szCs w:val="24"/>
          <w:highlight w:val="yellow"/>
        </w:rPr>
        <w:t>Kipur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] természetesen zsúfolásig megtelt, sőt. Ezért jegyeket árultak az ülőhelyekre, amik egész évre szóltak. A templomot </w:t>
      </w:r>
      <w:r w:rsidRPr="00C94E1E">
        <w:rPr>
          <w:rFonts w:ascii="Times New Roman" w:hAnsi="Times New Roman" w:cs="Times New Roman"/>
          <w:sz w:val="24"/>
          <w:szCs w:val="24"/>
        </w:rPr>
        <w:lastRenderedPageBreak/>
        <w:t xml:space="preserve">anyagilag is el kellett tartani.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nagyünnepekkor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mindig őr állt a templom előtt. A feladata az volt, hogy ellenőrizze a jegyeket. Mindig meg kellett mutatni, hányas számom van – nem névre szólt a jegy, hanem számra. Egy viccet engednék meg magamnak, ami akkoriban nagy mondás volt. Hosszúnapkor huszonöt órás böjt van, egész nap imádkoznak. Persze szünet is van közben, ezt a szünetet pedig arra használták föl az ortodox templomban is és a mi neológ templomunkban is, hogy egymást látogatták a hívők. No most az ortodox templomból hozzánk jött egy férfi látogató, be akart menni. Az őr azt mondja: „Mutassa a jegyet.” „De nekem nincs jegyem, csak látogatóba jöttem, mert itt ül a nénim.” Az őr pedig: „Vigyázzon, maga, úgy látszik, imádkozni akar, nem pedig látogatni.”</w:t>
      </w:r>
    </w:p>
    <w:p w14:paraId="0625CCDB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09977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Remek 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>rabbink</w:t>
      </w:r>
      <w:r w:rsidRPr="00C94E1E">
        <w:rPr>
          <w:rFonts w:ascii="Times New Roman" w:hAnsi="Times New Roman" w:cs="Times New Roman"/>
          <w:sz w:val="24"/>
          <w:szCs w:val="24"/>
        </w:rPr>
        <w:t xml:space="preserve"> is volt, modern rabbi volt. Doktor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Funknak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hívták. Kiválóan beszélt, úgy, hogy az embert – akarva, nem akarva – tényleg elfogta az ájtatosság. Mi, fiatal lányok is majdnem egész nap ott voltunk a templomban, mert nagyon szépen beszélt. A rabbi 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>németül prédikált</w:t>
      </w:r>
      <w:r w:rsidRPr="00C94E1E">
        <w:rPr>
          <w:rFonts w:ascii="Times New Roman" w:hAnsi="Times New Roman" w:cs="Times New Roman"/>
          <w:sz w:val="24"/>
          <w:szCs w:val="24"/>
        </w:rPr>
        <w:t>. Az ortodox templomban is németül. Általában a neológ templomban is németül, viszont a résztvevők nagy részének az állandó beszélgetési formája magyar volt.</w:t>
      </w:r>
    </w:p>
    <w:p w14:paraId="2A7C5501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5DB0E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Az itteni templomban </w:t>
      </w:r>
      <w:r w:rsidRPr="00ED03D8">
        <w:rPr>
          <w:rFonts w:ascii="Times New Roman" w:hAnsi="Times New Roman" w:cs="Times New Roman"/>
          <w:sz w:val="24"/>
          <w:szCs w:val="24"/>
          <w:highlight w:val="yellow"/>
        </w:rPr>
        <w:t>orgona</w:t>
      </w:r>
      <w:r w:rsidRPr="00C94E1E">
        <w:rPr>
          <w:rFonts w:ascii="Times New Roman" w:hAnsi="Times New Roman" w:cs="Times New Roman"/>
          <w:sz w:val="24"/>
          <w:szCs w:val="24"/>
        </w:rPr>
        <w:t xml:space="preserve"> volt. A </w:t>
      </w:r>
      <w:r w:rsidRPr="00625265">
        <w:rPr>
          <w:rFonts w:ascii="Times New Roman" w:hAnsi="Times New Roman" w:cs="Times New Roman"/>
          <w:sz w:val="24"/>
          <w:szCs w:val="24"/>
          <w:highlight w:val="yellow"/>
        </w:rPr>
        <w:t>kántor</w:t>
      </w:r>
      <w:r w:rsidRPr="00C94E1E">
        <w:rPr>
          <w:rFonts w:ascii="Times New Roman" w:hAnsi="Times New Roman" w:cs="Times New Roman"/>
          <w:sz w:val="24"/>
          <w:szCs w:val="24"/>
        </w:rPr>
        <w:t xml:space="preserve">unk remek hangú tenor volt, mellette a </w:t>
      </w:r>
      <w:r w:rsidRPr="00625265">
        <w:rPr>
          <w:rFonts w:ascii="Times New Roman" w:hAnsi="Times New Roman" w:cs="Times New Roman"/>
          <w:sz w:val="24"/>
          <w:szCs w:val="24"/>
          <w:highlight w:val="yellow"/>
        </w:rPr>
        <w:t>kórus</w:t>
      </w:r>
      <w:r w:rsidRPr="00C94E1E">
        <w:rPr>
          <w:rFonts w:ascii="Times New Roman" w:hAnsi="Times New Roman" w:cs="Times New Roman"/>
          <w:sz w:val="24"/>
          <w:szCs w:val="24"/>
        </w:rPr>
        <w:t xml:space="preserve">, szóval tényleg az ember nem muszájból ment templomba, hanem mert jól éreztük magunkat itt. A keleti dallamok valóban nagyon szépek, a kórus is és a kántor is nagyon szépen énekelt. Miután ez annyira ellenkezett az ortodox szabályokkal és az ortodox zsinagógában tartott istentisztelettel, az ortodoxia azt mondta ránk, neológokra, hogy ti rosszabbak vagytok a katolikusoknál. Volt egy orgonánk, ami nem volt megengedve, és még valami – mi történetesen cipőben mentünk, és nem papucsban </w:t>
      </w:r>
      <w:r w:rsidRPr="00C94E1E">
        <w:rPr>
          <w:rFonts w:ascii="Times New Roman" w:hAnsi="Times New Roman" w:cs="Times New Roman"/>
          <w:sz w:val="24"/>
          <w:szCs w:val="24"/>
        </w:rPr>
        <w:t xml:space="preserve">Jom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Kipurkor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hivő zsidó nem visel bőr ruházatot, így bőrcipőt sem, ezért a vallásos zsidók ilyenkor általában papucsban mentek a zsinagógába. – A szerk.</w:t>
      </w:r>
      <w:r w:rsidRPr="00C94E1E">
        <w:rPr>
          <w:rFonts w:ascii="Times New Roman" w:hAnsi="Times New Roman" w:cs="Times New Roman"/>
          <w:sz w:val="24"/>
          <w:szCs w:val="24"/>
        </w:rPr>
        <w:t xml:space="preserve">. Az igaz viszont, hogy azért felöltöztünk, nem jártunk nem tudom, milyen kivágott szoknyában. Az </w:t>
      </w:r>
      <w:proofErr w:type="gramStart"/>
      <w:r w:rsidRPr="00C94E1E">
        <w:rPr>
          <w:rFonts w:ascii="Times New Roman" w:hAnsi="Times New Roman" w:cs="Times New Roman"/>
          <w:sz w:val="24"/>
          <w:szCs w:val="24"/>
        </w:rPr>
        <w:t>ortodoxoknál</w:t>
      </w:r>
      <w:proofErr w:type="gramEnd"/>
      <w:r w:rsidRPr="00C94E1E">
        <w:rPr>
          <w:rFonts w:ascii="Times New Roman" w:hAnsi="Times New Roman" w:cs="Times New Roman"/>
          <w:sz w:val="24"/>
          <w:szCs w:val="24"/>
        </w:rPr>
        <w:t xml:space="preserve"> ha egy nőnek </w:t>
      </w:r>
      <w:r w:rsidRPr="00625265">
        <w:rPr>
          <w:rFonts w:ascii="Times New Roman" w:hAnsi="Times New Roman" w:cs="Times New Roman"/>
          <w:sz w:val="24"/>
          <w:szCs w:val="24"/>
          <w:highlight w:val="yellow"/>
        </w:rPr>
        <w:t>paróka</w:t>
      </w:r>
      <w:r w:rsidRPr="00C94E1E">
        <w:rPr>
          <w:rFonts w:ascii="Times New Roman" w:hAnsi="Times New Roman" w:cs="Times New Roman"/>
          <w:sz w:val="24"/>
          <w:szCs w:val="24"/>
        </w:rPr>
        <w:t xml:space="preserve"> van a fején, akkor az rendben van, ha nincs paróka, akkor takargatja a fejét. A neológoknál eleinte szintén így volt, de minekünk, lányoknak ezt nem kellett, aztán sok követőjük akadt, de az asszonyoknak igen </w:t>
      </w:r>
      <w:r w:rsidRPr="00C94E1E">
        <w:rPr>
          <w:rFonts w:ascii="Times New Roman" w:hAnsi="Times New Roman" w:cs="Times New Roman"/>
          <w:sz w:val="24"/>
          <w:szCs w:val="24"/>
        </w:rPr>
        <w:t>A vallásos zsidóknál is csak a férjes asszonyoknak kell a fejüket parókával, kalappal vagy kendővel befedni, a hajadonoknak nem. – A szerk.</w:t>
      </w:r>
      <w:r w:rsidRPr="00C94E1E">
        <w:rPr>
          <w:rFonts w:ascii="Times New Roman" w:hAnsi="Times New Roman" w:cs="Times New Roman"/>
          <w:sz w:val="24"/>
          <w:szCs w:val="24"/>
        </w:rPr>
        <w:t>.</w:t>
      </w:r>
    </w:p>
    <w:p w14:paraId="6D41A42A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3D7AC" w14:textId="606A936D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1923-ban felépítették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Heyduk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utcai zsinagógát, ami kicsi volt, de mégiscsak zsinagóga volt. Apróbb imaház – nem tudom számszerűen megmondani, hogy mennyi volt, de volt egynéhány, főleg az ortodoxia részéről. Mindig </w:t>
      </w:r>
      <w:r w:rsidRPr="00625265">
        <w:rPr>
          <w:rFonts w:ascii="Times New Roman" w:hAnsi="Times New Roman" w:cs="Times New Roman"/>
          <w:sz w:val="24"/>
          <w:szCs w:val="24"/>
          <w:highlight w:val="yellow"/>
        </w:rPr>
        <w:t>két helyiségből</w:t>
      </w:r>
      <w:r w:rsidRPr="00C94E1E">
        <w:rPr>
          <w:rFonts w:ascii="Times New Roman" w:hAnsi="Times New Roman" w:cs="Times New Roman"/>
          <w:sz w:val="24"/>
          <w:szCs w:val="24"/>
        </w:rPr>
        <w:t xml:space="preserve"> kellett</w:t>
      </w:r>
      <w:r w:rsidR="00625265">
        <w:rPr>
          <w:rFonts w:ascii="Times New Roman" w:hAnsi="Times New Roman" w:cs="Times New Roman"/>
          <w:sz w:val="24"/>
          <w:szCs w:val="24"/>
        </w:rPr>
        <w:t xml:space="preserve">, </w:t>
      </w:r>
      <w:r w:rsidRPr="00C94E1E">
        <w:rPr>
          <w:rFonts w:ascii="Times New Roman" w:hAnsi="Times New Roman" w:cs="Times New Roman"/>
          <w:sz w:val="24"/>
          <w:szCs w:val="24"/>
        </w:rPr>
        <w:t xml:space="preserve">hogy álljon. Egy helyiség, ahol a férfiak tartózkodtak, és egy másik helyiség a nőknek. A Kapucinus úton állt akkor egy. Most már tényleg nem emlékszem erre, és nem is jártam ott soha. </w:t>
      </w:r>
      <w:proofErr w:type="gramStart"/>
      <w:r w:rsidRPr="00C94E1E">
        <w:rPr>
          <w:rFonts w:ascii="Times New Roman" w:hAnsi="Times New Roman" w:cs="Times New Roman"/>
          <w:sz w:val="24"/>
          <w:szCs w:val="24"/>
        </w:rPr>
        <w:t>Még</w:t>
      </w:r>
      <w:proofErr w:type="gramEnd"/>
      <w:r w:rsidRPr="00C94E1E">
        <w:rPr>
          <w:rFonts w:ascii="Times New Roman" w:hAnsi="Times New Roman" w:cs="Times New Roman"/>
          <w:sz w:val="24"/>
          <w:szCs w:val="24"/>
        </w:rPr>
        <w:t xml:space="preserve"> amikor a miénk létezett, akkor oda jártam, de a háború után már nem létezett.</w:t>
      </w:r>
    </w:p>
    <w:p w14:paraId="67B59110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AF9C4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A mi templomunkat a Hal téren a háború alatt raktárként használták. A háború után, mivel a németek szétverték, adományokból tettük rendbe. Nem kellett felépíteni, csak rendbe tenni. Az előtérben egy nagy csarnok volt. A falakra körülbelül huszonöt centis táblácskákat helyeztek el, ezeket azok vették és csináltatták, akiknek a hozzátartozói nem jöttek vissza [a deportálásból]. </w:t>
      </w:r>
      <w:r w:rsidRPr="00C94E1E">
        <w:rPr>
          <w:rFonts w:ascii="Times New Roman" w:hAnsi="Times New Roman" w:cs="Times New Roman"/>
          <w:sz w:val="24"/>
          <w:szCs w:val="24"/>
        </w:rPr>
        <w:lastRenderedPageBreak/>
        <w:t xml:space="preserve">Egy tábla kétezer koronába került. Ez a kétezer korona megfelel a mai húszezernek </w:t>
      </w:r>
      <w:r w:rsidRPr="00C94E1E">
        <w:rPr>
          <w:rFonts w:ascii="Times New Roman" w:hAnsi="Times New Roman" w:cs="Times New Roman"/>
          <w:sz w:val="24"/>
          <w:szCs w:val="24"/>
        </w:rPr>
        <w:t>Egy szlovák korona 2004-ben kb. 6 forint. – A szerk.</w:t>
      </w:r>
      <w:r w:rsidRPr="00C94E1E">
        <w:rPr>
          <w:rFonts w:ascii="Times New Roman" w:hAnsi="Times New Roman" w:cs="Times New Roman"/>
          <w:sz w:val="24"/>
          <w:szCs w:val="24"/>
        </w:rPr>
        <w:t xml:space="preserve">. Én is vettem akkor a szülők emlékére. Nagyon-nagyon szépen újították fel az egész templomot. Amikor elkészült, 1946-ban felszentelték. Az akkori kulturális miniszter,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Novomeský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is ott volt [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Ladislav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Novomeský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(1904–1976): költő, újságíró, politikus. 1943–1944-ben Szlovákia Kommunista Pártja 5. Illegális Vezetőségének volt a tagja, 1945-ben a Szlovák Nemzeti Front iskolaügyi és népművelési megbízottja, 1951-ben azonban koholt vádak alapján megfosztották minden tisztségétől és bebörtönözték. 1956-ban szabadult, majd 1963-ban rehabilitálták, 1964-ben elnyerte a nemzeti művész címet. 1968–1971 között a CSKP Központi Bizottságának volt a tagja, 1968–1974 között a Matica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Slovenská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elnöke – A szerk.]. Akkor még volt rabbink. Doktor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Frieder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volt a rabbi. Rabbink volt, kántorunk volt, kórus volt. A kántorra sajnos nem emlékszem, mert új volt, fiatal volt. Az előző kántor elment.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Novomeský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gyönyörű beszédet mondott. Úgy tudom, ez egy nagyon rendes ember, író, költő volt, ezért szerették. Sajnos, aztán történt egy megbocsáthatatlan dolog. 1972-ben elkészültek a tervek az új hídra. A terv szerint a zsinagóga útban volt, ezért úgy döntöttek, hogy le kell bontani. Akkoriban a hitközségnek még semmi befolyása nem volt. Az a néhány nagyon öreg zsidó, aki átélte a holokausztot, nem volt vezető személyiség. Így aztán nem tudták megmenteni a zsinagógát, lebontották. Ami duplán szomorúvá teszi a dolgot, hogy mind a mai napig még mindig állhatna, mert azóta is üres az a hely.</w:t>
      </w:r>
    </w:p>
    <w:p w14:paraId="5D9C9DB5" w14:textId="77777777" w:rsidR="00C94E1E" w:rsidRP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680D5" w14:textId="5C5B09DC" w:rsidR="00C94E1E" w:rsidRDefault="00C94E1E" w:rsidP="00C94E1E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E">
        <w:rPr>
          <w:rFonts w:ascii="Times New Roman" w:hAnsi="Times New Roman" w:cs="Times New Roman"/>
          <w:sz w:val="24"/>
          <w:szCs w:val="24"/>
        </w:rPr>
        <w:t xml:space="preserve">Pozsonyban </w:t>
      </w:r>
      <w:proofErr w:type="spellStart"/>
      <w:r w:rsidRPr="00625265">
        <w:rPr>
          <w:rFonts w:ascii="Times New Roman" w:hAnsi="Times New Roman" w:cs="Times New Roman"/>
          <w:sz w:val="24"/>
          <w:szCs w:val="24"/>
          <w:highlight w:val="yellow"/>
        </w:rPr>
        <w:t>mikve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is volt. A Kápolna utcában, ahogy felfelé megy az ember, ott volt egy fürdő és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mikve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is. Ezt persze nem újították fel a háború után, de újat építettek. Ott, ahol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David étterem van [Ez az egyetlen zsidó étterem, amely az elmúlt évtizedben megnyílt egész Szlovákiában. Az étterem kósernak indult, de az érdeklődés hiánya miatt ma már nem tartanak fenn kóser konyhát. – A szerk.]. Ennek a felavatásán [azaz: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mikve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felavatásán] is ott voltam. Ma újból bezárták, mert senki sem használja, kivéve a rabbi feleségét. De egy személy miatt nem lehet azt állandóan nyitva tartani, ezért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mikvét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 xml:space="preserve"> nem használják. Ma mindenkinek van fürdőszobája, ez ma már egy normális dolog, de valaha nem így volt. Történetesen az én nagyszüleimnek, amikor a Mihály utcában laktak, nem volt benn fürdőszobájuk. Sőt, az illemhely is kint volt. Ezek voltak az akkori lakások. Tehát arra a </w:t>
      </w:r>
      <w:proofErr w:type="spellStart"/>
      <w:r w:rsidRPr="00C94E1E">
        <w:rPr>
          <w:rFonts w:ascii="Times New Roman" w:hAnsi="Times New Roman" w:cs="Times New Roman"/>
          <w:sz w:val="24"/>
          <w:szCs w:val="24"/>
        </w:rPr>
        <w:t>mikvére</w:t>
      </w:r>
      <w:proofErr w:type="spellEnd"/>
      <w:r w:rsidRPr="00C94E1E">
        <w:rPr>
          <w:rFonts w:ascii="Times New Roman" w:hAnsi="Times New Roman" w:cs="Times New Roman"/>
          <w:sz w:val="24"/>
          <w:szCs w:val="24"/>
        </w:rPr>
        <w:t>, azt hiszem, akkor még szükség volt. Ma már nem.</w:t>
      </w:r>
    </w:p>
    <w:p w14:paraId="72FBB676" w14:textId="77777777" w:rsidR="00ED03D8" w:rsidRDefault="00ED03D8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AC33C" w14:textId="77777777" w:rsidR="00ED03D8" w:rsidRPr="00C94E1E" w:rsidRDefault="00ED03D8" w:rsidP="00C94E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03D8" w:rsidRPr="00C94E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0DE8" w14:textId="77777777" w:rsidR="00160A52" w:rsidRDefault="00160A52" w:rsidP="00C94E1E">
      <w:pPr>
        <w:spacing w:after="0" w:line="240" w:lineRule="auto"/>
      </w:pPr>
      <w:r>
        <w:separator/>
      </w:r>
    </w:p>
  </w:endnote>
  <w:endnote w:type="continuationSeparator" w:id="0">
    <w:p w14:paraId="4016B4A6" w14:textId="77777777" w:rsidR="00160A52" w:rsidRDefault="00160A52" w:rsidP="00C9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865906"/>
      <w:docPartObj>
        <w:docPartGallery w:val="Page Numbers (Bottom of Page)"/>
        <w:docPartUnique/>
      </w:docPartObj>
    </w:sdtPr>
    <w:sdtContent>
      <w:p w14:paraId="4448324F" w14:textId="554B6C5F" w:rsidR="00C94E1E" w:rsidRDefault="00C94E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B7FD5" w14:textId="77777777" w:rsidR="00C94E1E" w:rsidRDefault="00C94E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6E27" w14:textId="77777777" w:rsidR="00160A52" w:rsidRDefault="00160A52" w:rsidP="00C94E1E">
      <w:pPr>
        <w:spacing w:after="0" w:line="240" w:lineRule="auto"/>
      </w:pPr>
      <w:r>
        <w:separator/>
      </w:r>
    </w:p>
  </w:footnote>
  <w:footnote w:type="continuationSeparator" w:id="0">
    <w:p w14:paraId="1EED68AC" w14:textId="77777777" w:rsidR="00160A52" w:rsidRDefault="00160A52" w:rsidP="00C94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E"/>
    <w:rsid w:val="000906FF"/>
    <w:rsid w:val="00160A52"/>
    <w:rsid w:val="00625265"/>
    <w:rsid w:val="00856885"/>
    <w:rsid w:val="00C94E1E"/>
    <w:rsid w:val="00ED03D8"/>
    <w:rsid w:val="00E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F789"/>
  <w15:chartTrackingRefBased/>
  <w15:docId w15:val="{E4902B81-8C0F-4BFB-94D3-704705EA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4E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4E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4E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4E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4E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4E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4E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4E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4E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4E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4E1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4E1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4E1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9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4E1E"/>
  </w:style>
  <w:style w:type="paragraph" w:styleId="llb">
    <w:name w:val="footer"/>
    <w:basedOn w:val="Norml"/>
    <w:link w:val="llbChar"/>
    <w:uiPriority w:val="99"/>
    <w:unhideWhenUsed/>
    <w:rsid w:val="00C9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lofflerova-katar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1164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2024-03-09T10:23:00Z</dcterms:created>
  <dcterms:modified xsi:type="dcterms:W3CDTF">2024-03-09T11:27:00Z</dcterms:modified>
</cp:coreProperties>
</file>